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87B" w:rsidRDefault="00AB7A8D" w:rsidP="00EF10BC">
      <w:pPr>
        <w:spacing w:line="240" w:lineRule="auto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</w:t>
      </w:r>
      <w:r w:rsidR="00EF10BC">
        <w:rPr>
          <w:rFonts w:ascii="Times New Roman" w:hAnsi="Times New Roman" w:cs="Times New Roman"/>
          <w:sz w:val="28"/>
        </w:rPr>
        <w:t xml:space="preserve">окуратура Киренского района разъясняет                    </w:t>
      </w:r>
    </w:p>
    <w:p w:rsidR="001C587B" w:rsidRPr="001C587B" w:rsidRDefault="001C587B" w:rsidP="001C587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</w:rPr>
      </w:pPr>
    </w:p>
    <w:p w:rsidR="00EF10BC" w:rsidRPr="00EF10BC" w:rsidRDefault="00EF10BC" w:rsidP="00EF10B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F10BC">
        <w:rPr>
          <w:rFonts w:ascii="Times New Roman" w:hAnsi="Times New Roman" w:cs="Times New Roman"/>
          <w:sz w:val="28"/>
        </w:rPr>
        <w:t>Федеральным законом от 01.07.2021 № 258-ФЗ в статью 264.1 Уголовного кодекса РФ внесены изменения. Данный нормативно-правовой акт предусматривает появление двух частей вместо ранее действующей одной безномерной части.</w:t>
      </w:r>
    </w:p>
    <w:p w:rsidR="00EF10BC" w:rsidRPr="00EF10BC" w:rsidRDefault="00EF10BC" w:rsidP="00EF10B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F10BC">
        <w:rPr>
          <w:rFonts w:ascii="Times New Roman" w:hAnsi="Times New Roman" w:cs="Times New Roman"/>
          <w:sz w:val="28"/>
        </w:rPr>
        <w:t>До внесенных изменений статья 264.1 Уголовного кодекса РФ предусматривала уголовную ответственность за управление автомобилем, трамваем либо другим механическим транспортным средством лицом, находящимся в состоянии опьянения, подвергнутым административному наказанию за управление транспортным средством в состоянии опьянения или за невыполнение законного требования уполномоченного должностного лица о прохождении медицинского освидетельствования на состояние опьянения либо имеющим судимость за совершение в состоянии опьянения преступления, предусмотренного частями 2, 4 или 6 статьи 264 УК РФ либо статьей 264.1.</w:t>
      </w:r>
    </w:p>
    <w:p w:rsidR="00EF10BC" w:rsidRPr="00EF10BC" w:rsidRDefault="00EF10BC" w:rsidP="00EF10B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F10BC">
        <w:rPr>
          <w:rFonts w:ascii="Times New Roman" w:hAnsi="Times New Roman" w:cs="Times New Roman"/>
          <w:sz w:val="28"/>
        </w:rPr>
        <w:t xml:space="preserve">По мнению </w:t>
      </w:r>
      <w:proofErr w:type="gramStart"/>
      <w:r w:rsidRPr="00EF10BC">
        <w:rPr>
          <w:rFonts w:ascii="Times New Roman" w:hAnsi="Times New Roman" w:cs="Times New Roman"/>
          <w:sz w:val="28"/>
        </w:rPr>
        <w:t>законодателя</w:t>
      </w:r>
      <w:proofErr w:type="gramEnd"/>
      <w:r w:rsidRPr="00EF10BC">
        <w:rPr>
          <w:rFonts w:ascii="Times New Roman" w:hAnsi="Times New Roman" w:cs="Times New Roman"/>
          <w:sz w:val="28"/>
        </w:rPr>
        <w:t xml:space="preserve"> такое правонарушение как управление транспортным средством лицом, находящимся в состоянии опьянения (отказавшегося от освидетельствования) и имеющим судимость за аналогичные преступления, т.е. совершившим «пьяную езду» в третий и более раз, обладает повышенной общественной опасностью, чем управление транспортным средством в состоянии алкогольного опьянения лицом, подвергнутым административному наказанию (т.е. во второй раз). Теперь же этот правовой пробел будет устранен.</w:t>
      </w:r>
    </w:p>
    <w:p w:rsidR="00EF10BC" w:rsidRPr="00EF10BC" w:rsidRDefault="00EF10BC" w:rsidP="00EF10B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F10BC">
        <w:rPr>
          <w:rFonts w:ascii="Times New Roman" w:hAnsi="Times New Roman" w:cs="Times New Roman"/>
          <w:sz w:val="28"/>
        </w:rPr>
        <w:t>Санкции за управление транспортным средством лицом, находящимся в состоянии опьянения, подвергнутым административному наказанию за аналогичные действия (ч. 1 ст. 264.1 УК РФ) остались прежними и предусматривают штраф от 200 до 300 тыс., обязательные работы на срок до 480 часов, принудительные работы на срок до 2 лет, лишение свободы на срок до 2 лет, помимо перечисленных основных видов наказаний назначается дополнительное в виде лишения права занимать определенные должности или заниматься определенной деятельностью на срок до 3 лет.</w:t>
      </w:r>
    </w:p>
    <w:p w:rsidR="00EF10BC" w:rsidRPr="00EF10BC" w:rsidRDefault="00EF10BC" w:rsidP="00EF10B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F10BC">
        <w:rPr>
          <w:rFonts w:ascii="Times New Roman" w:hAnsi="Times New Roman" w:cs="Times New Roman"/>
          <w:sz w:val="28"/>
        </w:rPr>
        <w:t>Наказание за управление транспортным средством лицом, находящимся в состоянии опьянения, имеющим судимость за совершение в состоянии опьянения преступления, предусмотренного частями 2, 4 или 6 статьи 264 УК РФ либо ст. 264.1 УК РФ усилено по сравнению с ч. 1 ст. 264.1 УК РФ и предусматривает штраф от 300 до 500 тыс. (вместо 200 до 300), обязательные работы замене</w:t>
      </w:r>
      <w:r>
        <w:rPr>
          <w:rFonts w:ascii="Times New Roman" w:hAnsi="Times New Roman" w:cs="Times New Roman"/>
          <w:sz w:val="28"/>
        </w:rPr>
        <w:t>ны на исправительные на срок до</w:t>
      </w:r>
      <w:r w:rsidRPr="00EF10BC">
        <w:rPr>
          <w:rFonts w:ascii="Times New Roman" w:hAnsi="Times New Roman" w:cs="Times New Roman"/>
          <w:sz w:val="28"/>
        </w:rPr>
        <w:t xml:space="preserve"> 2 лет, принудительные работы на срок до 3 лет (вместо 2), лишение свободы на срок до 3 лет (вместо 2), дополнительное наказание в виде лишения права занимать определенные должности или заниматься определенной деятельностью на срок до 3 лет (вместо 2).</w:t>
      </w:r>
    </w:p>
    <w:p w:rsidR="00EF10BC" w:rsidRPr="00EF10BC" w:rsidRDefault="00EF10BC" w:rsidP="00EF10B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Кроме того, с</w:t>
      </w:r>
      <w:r w:rsidRPr="00EF10BC">
        <w:rPr>
          <w:rFonts w:ascii="Times New Roman" w:hAnsi="Times New Roman" w:cs="Times New Roman"/>
          <w:sz w:val="28"/>
        </w:rPr>
        <w:t xml:space="preserve">огласно разъяснениям, содержащимся в </w:t>
      </w:r>
      <w:proofErr w:type="spellStart"/>
      <w:r w:rsidRPr="00EF10BC">
        <w:rPr>
          <w:rFonts w:ascii="Times New Roman" w:hAnsi="Times New Roman" w:cs="Times New Roman"/>
          <w:sz w:val="28"/>
        </w:rPr>
        <w:t>абз</w:t>
      </w:r>
      <w:proofErr w:type="spellEnd"/>
      <w:r w:rsidRPr="00EF10BC">
        <w:rPr>
          <w:rFonts w:ascii="Times New Roman" w:hAnsi="Times New Roman" w:cs="Times New Roman"/>
          <w:sz w:val="28"/>
        </w:rPr>
        <w:t xml:space="preserve">. 2 пункта 2 постановления Пленума Верховного Суда Российской Федерации от 14 июня 2018 г. № 17 «О некоторых вопросах, связанных с применением конфискации </w:t>
      </w:r>
      <w:r w:rsidRPr="00EF10BC">
        <w:rPr>
          <w:rFonts w:ascii="Times New Roman" w:hAnsi="Times New Roman" w:cs="Times New Roman"/>
          <w:sz w:val="28"/>
        </w:rPr>
        <w:lastRenderedPageBreak/>
        <w:t>имущества в уголовном судопроизводстве», орудия, оборудование или иные средства совершения преступления, принадлежащие обвиняемому (пункт «г» части 1 статьи 104.1 УК РФ), могут быть конфискованы судом по делам о преступлениях, перечень которых законом не ограничен.</w:t>
      </w:r>
    </w:p>
    <w:p w:rsidR="00EF10BC" w:rsidRPr="00EF10BC" w:rsidRDefault="00EF10BC" w:rsidP="00EF10B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F10BC">
        <w:rPr>
          <w:rFonts w:ascii="Times New Roman" w:hAnsi="Times New Roman" w:cs="Times New Roman"/>
          <w:sz w:val="28"/>
        </w:rPr>
        <w:t>В соответствии с указанной нормой уголовного закона, конфискации подлежат орудия, оборудование или иные средства совершения преступления, принадлежащие обвиняемому.</w:t>
      </w:r>
    </w:p>
    <w:p w:rsidR="00EF10BC" w:rsidRPr="00EF10BC" w:rsidRDefault="00EF10BC" w:rsidP="00EF10B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F10BC">
        <w:rPr>
          <w:rFonts w:ascii="Times New Roman" w:hAnsi="Times New Roman" w:cs="Times New Roman"/>
          <w:sz w:val="28"/>
        </w:rPr>
        <w:t xml:space="preserve">В соответствии с пунктом «д» части 1 статьи 104.1 Уголовного Кодекса РФ, транспортное средство, принадлежащее обвиняемому и использованное им при совершении преступления, предусмотренного </w:t>
      </w:r>
      <w:proofErr w:type="spellStart"/>
      <w:r w:rsidRPr="00EF10BC">
        <w:rPr>
          <w:rFonts w:ascii="Times New Roman" w:hAnsi="Times New Roman" w:cs="Times New Roman"/>
          <w:sz w:val="28"/>
        </w:rPr>
        <w:t>ст.ст</w:t>
      </w:r>
      <w:proofErr w:type="spellEnd"/>
      <w:r w:rsidRPr="00EF10BC">
        <w:rPr>
          <w:rFonts w:ascii="Times New Roman" w:hAnsi="Times New Roman" w:cs="Times New Roman"/>
          <w:sz w:val="28"/>
        </w:rPr>
        <w:t>. 264.1, 264.2 УК РФ, подлежит конфискации, то есть принудительно безвозмездно изымается и обращается в собственность государства.</w:t>
      </w:r>
    </w:p>
    <w:p w:rsidR="00EF10BC" w:rsidRPr="00EF10BC" w:rsidRDefault="00EF10BC" w:rsidP="00EF10B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F10BC">
        <w:rPr>
          <w:rFonts w:ascii="Times New Roman" w:hAnsi="Times New Roman" w:cs="Times New Roman"/>
          <w:sz w:val="28"/>
        </w:rPr>
        <w:t xml:space="preserve">Данная норма уголовного закона вступила в силу с 25.07.2022 и уже применяется </w:t>
      </w:r>
      <w:r w:rsidR="000B76D1">
        <w:rPr>
          <w:rFonts w:ascii="Times New Roman" w:hAnsi="Times New Roman" w:cs="Times New Roman"/>
          <w:sz w:val="28"/>
        </w:rPr>
        <w:t>на территории Иркутской области, в том числе Киренском районе.</w:t>
      </w:r>
    </w:p>
    <w:p w:rsidR="00AB7A8D" w:rsidRPr="001C587B" w:rsidRDefault="00EF10BC" w:rsidP="00AB7A8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F10BC">
        <w:rPr>
          <w:rFonts w:ascii="Times New Roman" w:hAnsi="Times New Roman" w:cs="Times New Roman"/>
          <w:sz w:val="28"/>
        </w:rPr>
        <w:t>Вместе с тем</w:t>
      </w:r>
      <w:r w:rsidR="00CD4A52">
        <w:rPr>
          <w:rFonts w:ascii="Times New Roman" w:hAnsi="Times New Roman" w:cs="Times New Roman"/>
          <w:sz w:val="28"/>
        </w:rPr>
        <w:t xml:space="preserve"> </w:t>
      </w:r>
      <w:r w:rsidR="000B76D1">
        <w:rPr>
          <w:rFonts w:ascii="Times New Roman" w:hAnsi="Times New Roman" w:cs="Times New Roman"/>
          <w:sz w:val="28"/>
        </w:rPr>
        <w:t>за 8 месяцев 2023</w:t>
      </w:r>
      <w:r w:rsidRPr="00EF10BC">
        <w:rPr>
          <w:rFonts w:ascii="Times New Roman" w:hAnsi="Times New Roman" w:cs="Times New Roman"/>
          <w:sz w:val="28"/>
        </w:rPr>
        <w:t xml:space="preserve"> года прокуратурой района поддержано государственное обвинение по </w:t>
      </w:r>
      <w:r w:rsidR="000B76D1">
        <w:rPr>
          <w:rFonts w:ascii="Times New Roman" w:hAnsi="Times New Roman" w:cs="Times New Roman"/>
          <w:sz w:val="28"/>
        </w:rPr>
        <w:t>17</w:t>
      </w:r>
      <w:r w:rsidRPr="00EF10BC">
        <w:rPr>
          <w:rFonts w:ascii="Times New Roman" w:hAnsi="Times New Roman" w:cs="Times New Roman"/>
          <w:sz w:val="28"/>
        </w:rPr>
        <w:t xml:space="preserve"> уголовным дела</w:t>
      </w:r>
      <w:r w:rsidR="000B76D1">
        <w:rPr>
          <w:rFonts w:ascii="Times New Roman" w:hAnsi="Times New Roman" w:cs="Times New Roman"/>
          <w:sz w:val="28"/>
        </w:rPr>
        <w:t xml:space="preserve">м в отношении 17 </w:t>
      </w:r>
      <w:r w:rsidRPr="00EF10BC">
        <w:rPr>
          <w:rFonts w:ascii="Times New Roman" w:hAnsi="Times New Roman" w:cs="Times New Roman"/>
          <w:sz w:val="28"/>
        </w:rPr>
        <w:t>местных жителей, признанных виновными в совершении преступлений, предусмотренных ст. 264.1 УК РФ</w:t>
      </w:r>
      <w:r w:rsidR="000B76D1">
        <w:rPr>
          <w:rFonts w:ascii="Times New Roman" w:hAnsi="Times New Roman" w:cs="Times New Roman"/>
          <w:sz w:val="28"/>
        </w:rPr>
        <w:t>, которым назначено нака</w:t>
      </w:r>
      <w:r w:rsidR="00AB7A8D">
        <w:rPr>
          <w:rFonts w:ascii="Times New Roman" w:hAnsi="Times New Roman" w:cs="Times New Roman"/>
          <w:sz w:val="28"/>
        </w:rPr>
        <w:t>зание от обязательных работ до реального лишени</w:t>
      </w:r>
      <w:r w:rsidR="00AB2D2E">
        <w:rPr>
          <w:rFonts w:ascii="Times New Roman" w:hAnsi="Times New Roman" w:cs="Times New Roman"/>
          <w:sz w:val="28"/>
        </w:rPr>
        <w:t xml:space="preserve">я свободы в колонии – поселении, по решению суда </w:t>
      </w:r>
      <w:r w:rsidR="00AB2D2E" w:rsidRPr="00EF10BC">
        <w:rPr>
          <w:rFonts w:ascii="Times New Roman" w:hAnsi="Times New Roman" w:cs="Times New Roman"/>
          <w:sz w:val="28"/>
        </w:rPr>
        <w:t>прин</w:t>
      </w:r>
      <w:r w:rsidR="00AB2D2E">
        <w:rPr>
          <w:rFonts w:ascii="Times New Roman" w:hAnsi="Times New Roman" w:cs="Times New Roman"/>
          <w:sz w:val="28"/>
        </w:rPr>
        <w:t>удительно безвозмездно изъято</w:t>
      </w:r>
      <w:r w:rsidR="00AB2D2E" w:rsidRPr="00EF10BC">
        <w:rPr>
          <w:rFonts w:ascii="Times New Roman" w:hAnsi="Times New Roman" w:cs="Times New Roman"/>
          <w:sz w:val="28"/>
        </w:rPr>
        <w:t xml:space="preserve"> и обращ</w:t>
      </w:r>
      <w:r w:rsidR="00AB2D2E">
        <w:rPr>
          <w:rFonts w:ascii="Times New Roman" w:hAnsi="Times New Roman" w:cs="Times New Roman"/>
          <w:sz w:val="28"/>
        </w:rPr>
        <w:t>ено</w:t>
      </w:r>
      <w:r w:rsidR="00AB2D2E" w:rsidRPr="00EF10BC">
        <w:rPr>
          <w:rFonts w:ascii="Times New Roman" w:hAnsi="Times New Roman" w:cs="Times New Roman"/>
          <w:sz w:val="28"/>
        </w:rPr>
        <w:t xml:space="preserve"> в собственность </w:t>
      </w:r>
      <w:r w:rsidR="00AB2D2E" w:rsidRPr="00D76DAB">
        <w:rPr>
          <w:rFonts w:ascii="Times New Roman" w:hAnsi="Times New Roman" w:cs="Times New Roman"/>
          <w:sz w:val="28"/>
        </w:rPr>
        <w:t xml:space="preserve">государства </w:t>
      </w:r>
      <w:r w:rsidR="00D76DAB" w:rsidRPr="00D76DAB">
        <w:rPr>
          <w:rFonts w:ascii="Times New Roman" w:hAnsi="Times New Roman" w:cs="Times New Roman"/>
          <w:sz w:val="28"/>
        </w:rPr>
        <w:t>9</w:t>
      </w:r>
      <w:r w:rsidR="00AB2D2E" w:rsidRPr="00D76DAB">
        <w:rPr>
          <w:rFonts w:ascii="Times New Roman" w:hAnsi="Times New Roman" w:cs="Times New Roman"/>
          <w:sz w:val="28"/>
        </w:rPr>
        <w:t xml:space="preserve"> транспортных средств, </w:t>
      </w:r>
      <w:r w:rsidR="00AB2D2E">
        <w:rPr>
          <w:rFonts w:ascii="Times New Roman" w:hAnsi="Times New Roman" w:cs="Times New Roman"/>
          <w:sz w:val="28"/>
        </w:rPr>
        <w:t xml:space="preserve">принадлежавших осужденным. </w:t>
      </w:r>
    </w:p>
    <w:p w:rsidR="001C587B" w:rsidRPr="001C587B" w:rsidRDefault="001C587B" w:rsidP="00EF10B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1C587B" w:rsidRPr="001C5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091"/>
    <w:rsid w:val="000B76D1"/>
    <w:rsid w:val="001C587B"/>
    <w:rsid w:val="005A0EDA"/>
    <w:rsid w:val="00836091"/>
    <w:rsid w:val="008B70E4"/>
    <w:rsid w:val="00AB2D2E"/>
    <w:rsid w:val="00AB7A8D"/>
    <w:rsid w:val="00BB40A1"/>
    <w:rsid w:val="00CD4A52"/>
    <w:rsid w:val="00D76DAB"/>
    <w:rsid w:val="00EF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6B26B"/>
  <w15:docId w15:val="{1468BE48-7612-43A3-8961-299EDCAE3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87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58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587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Ноговицына Елена Сергеевна</dc:creator>
  <cp:lastModifiedBy>Мезенцев Евгений Евгеньевич</cp:lastModifiedBy>
  <cp:revision>2</cp:revision>
  <cp:lastPrinted>2022-03-23T03:57:00Z</cp:lastPrinted>
  <dcterms:created xsi:type="dcterms:W3CDTF">2023-08-29T01:39:00Z</dcterms:created>
  <dcterms:modified xsi:type="dcterms:W3CDTF">2023-08-29T01:39:00Z</dcterms:modified>
</cp:coreProperties>
</file>